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6509E" w14:textId="30D458E2" w:rsidR="007446BD" w:rsidRPr="00FB1F72" w:rsidRDefault="00647B8F">
      <w:pPr>
        <w:rPr>
          <w:b/>
          <w:sz w:val="28"/>
        </w:rPr>
      </w:pPr>
      <w:r>
        <w:rPr>
          <w:b/>
          <w:sz w:val="28"/>
        </w:rPr>
        <w:t>Award-Winning</w:t>
      </w:r>
      <w:r w:rsidRPr="00FB1F72">
        <w:rPr>
          <w:b/>
          <w:sz w:val="28"/>
        </w:rPr>
        <w:t xml:space="preserve"> </w:t>
      </w:r>
      <w:r w:rsidR="007446BD" w:rsidRPr="00FB1F72">
        <w:rPr>
          <w:b/>
          <w:sz w:val="28"/>
        </w:rPr>
        <w:t xml:space="preserve">Tool Empowers </w:t>
      </w:r>
      <w:r w:rsidR="00477D39">
        <w:rPr>
          <w:b/>
          <w:sz w:val="28"/>
        </w:rPr>
        <w:t>Financial Advisors</w:t>
      </w:r>
      <w:r w:rsidR="007446BD" w:rsidRPr="00FB1F72">
        <w:rPr>
          <w:b/>
          <w:sz w:val="28"/>
        </w:rPr>
        <w:t xml:space="preserve"> to Stop Financial Exploitation, </w:t>
      </w:r>
      <w:r w:rsidR="008A0CC3" w:rsidRPr="00FB1F72">
        <w:rPr>
          <w:b/>
          <w:sz w:val="28"/>
        </w:rPr>
        <w:t xml:space="preserve">Better </w:t>
      </w:r>
      <w:r w:rsidR="007446BD" w:rsidRPr="00FB1F72">
        <w:rPr>
          <w:b/>
          <w:sz w:val="28"/>
        </w:rPr>
        <w:t xml:space="preserve">Protect </w:t>
      </w:r>
      <w:r w:rsidR="00B53AC9">
        <w:rPr>
          <w:b/>
          <w:sz w:val="28"/>
        </w:rPr>
        <w:t>Client</w:t>
      </w:r>
      <w:r w:rsidR="00B53AC9" w:rsidRPr="00FB1F72">
        <w:rPr>
          <w:b/>
          <w:sz w:val="28"/>
        </w:rPr>
        <w:t xml:space="preserve"> </w:t>
      </w:r>
      <w:r w:rsidR="007446BD" w:rsidRPr="00FB1F72">
        <w:rPr>
          <w:b/>
          <w:sz w:val="28"/>
        </w:rPr>
        <w:t>Savings</w:t>
      </w:r>
    </w:p>
    <w:p w14:paraId="72AFB967" w14:textId="77777777" w:rsidR="008A0CC3" w:rsidRPr="00FB1F72" w:rsidRDefault="008A0CC3">
      <w:r w:rsidRPr="00FB1F72">
        <w:t xml:space="preserve">Jilenne Gunther, National Director, </w:t>
      </w:r>
      <w:hyperlink r:id="rId4" w:history="1">
        <w:r w:rsidRPr="00FB1F72">
          <w:rPr>
            <w:rStyle w:val="Hyperlink"/>
          </w:rPr>
          <w:t>AARP Bank</w:t>
        </w:r>
        <w:r w:rsidRPr="001B77E9">
          <w:rPr>
            <w:rStyle w:val="Hyperlink"/>
            <w:i/>
          </w:rPr>
          <w:t>Safe</w:t>
        </w:r>
      </w:hyperlink>
    </w:p>
    <w:p w14:paraId="5A6895DC" w14:textId="7B0C7553" w:rsidR="00484EBB" w:rsidRPr="00FB1F72" w:rsidRDefault="00411FBE">
      <w:pPr>
        <w:rPr>
          <w:i/>
        </w:rPr>
      </w:pPr>
      <w:r>
        <w:rPr>
          <w:i/>
        </w:rPr>
        <w:t>NA</w:t>
      </w:r>
      <w:r w:rsidR="00FF0D10">
        <w:rPr>
          <w:i/>
        </w:rPr>
        <w:t>I</w:t>
      </w:r>
      <w:r>
        <w:rPr>
          <w:i/>
        </w:rPr>
        <w:t>FA</w:t>
      </w:r>
      <w:r w:rsidR="00477D39" w:rsidRPr="00FB1F72">
        <w:rPr>
          <w:i/>
        </w:rPr>
        <w:t xml:space="preserve"> </w:t>
      </w:r>
      <w:r w:rsidR="00484EBB" w:rsidRPr="00FB1F72">
        <w:rPr>
          <w:i/>
        </w:rPr>
        <w:t xml:space="preserve">has </w:t>
      </w:r>
      <w:r w:rsidR="008B7565">
        <w:rPr>
          <w:i/>
        </w:rPr>
        <w:t>teamed up</w:t>
      </w:r>
      <w:r w:rsidR="00701D2E">
        <w:rPr>
          <w:i/>
        </w:rPr>
        <w:t xml:space="preserve"> </w:t>
      </w:r>
      <w:r w:rsidR="00484EBB" w:rsidRPr="00FB1F72">
        <w:rPr>
          <w:i/>
        </w:rPr>
        <w:t xml:space="preserve">with </w:t>
      </w:r>
      <w:r w:rsidR="00E145FC" w:rsidRPr="00FB1F72">
        <w:rPr>
          <w:i/>
        </w:rPr>
        <w:t>AARP</w:t>
      </w:r>
      <w:r w:rsidR="00484EBB" w:rsidRPr="00FB1F72">
        <w:rPr>
          <w:i/>
        </w:rPr>
        <w:t xml:space="preserve"> to </w:t>
      </w:r>
      <w:r w:rsidR="007446BD" w:rsidRPr="00FB1F72">
        <w:rPr>
          <w:i/>
        </w:rPr>
        <w:t xml:space="preserve">distribute </w:t>
      </w:r>
      <w:r w:rsidR="00484EBB" w:rsidRPr="00FB1F72">
        <w:rPr>
          <w:i/>
        </w:rPr>
        <w:t xml:space="preserve">BankSafe, a </w:t>
      </w:r>
      <w:r w:rsidR="00463775" w:rsidRPr="00FB1F72">
        <w:rPr>
          <w:i/>
        </w:rPr>
        <w:t xml:space="preserve">first-of-its-kind </w:t>
      </w:r>
      <w:r w:rsidR="000E0C0A" w:rsidRPr="00FB1F72">
        <w:rPr>
          <w:i/>
        </w:rPr>
        <w:t xml:space="preserve">online training </w:t>
      </w:r>
      <w:r w:rsidR="00516DDC" w:rsidRPr="00FB1F72">
        <w:rPr>
          <w:i/>
        </w:rPr>
        <w:t xml:space="preserve">platform that </w:t>
      </w:r>
      <w:r w:rsidR="000E0C0A" w:rsidRPr="00FB1F72">
        <w:rPr>
          <w:i/>
        </w:rPr>
        <w:t>empower</w:t>
      </w:r>
      <w:r w:rsidR="00516DDC" w:rsidRPr="00FB1F72">
        <w:rPr>
          <w:i/>
        </w:rPr>
        <w:t>s</w:t>
      </w:r>
      <w:r w:rsidR="000E0C0A" w:rsidRPr="00FB1F72">
        <w:rPr>
          <w:i/>
        </w:rPr>
        <w:t xml:space="preserve"> </w:t>
      </w:r>
      <w:r w:rsidR="00477D39">
        <w:rPr>
          <w:i/>
        </w:rPr>
        <w:t>financial advisors</w:t>
      </w:r>
      <w:r w:rsidR="000E0C0A" w:rsidRPr="00FB1F72">
        <w:rPr>
          <w:i/>
        </w:rPr>
        <w:t xml:space="preserve"> </w:t>
      </w:r>
      <w:r w:rsidR="00516DDC" w:rsidRPr="00FB1F72">
        <w:rPr>
          <w:i/>
        </w:rPr>
        <w:t xml:space="preserve">with knowledge, skills and confidence </w:t>
      </w:r>
      <w:r w:rsidR="000E0C0A" w:rsidRPr="00FB1F72">
        <w:rPr>
          <w:i/>
        </w:rPr>
        <w:t>to stop the financial exploitation of older Americans.</w:t>
      </w:r>
    </w:p>
    <w:p w14:paraId="3EE5C399" w14:textId="6C94ADFC" w:rsidR="00075323" w:rsidRPr="00FB1F72" w:rsidRDefault="000E0C0A" w:rsidP="00516DDC">
      <w:r w:rsidRPr="00FB1F72">
        <w:t xml:space="preserve">Financial exploitation is a problem that </w:t>
      </w:r>
      <w:r w:rsidR="00461F04" w:rsidRPr="00FB1F72">
        <w:t>hits home for older Americans</w:t>
      </w:r>
      <w:r w:rsidR="00E90E39">
        <w:t>,</w:t>
      </w:r>
      <w:r w:rsidR="00396717">
        <w:t xml:space="preserve"> </w:t>
      </w:r>
      <w:r w:rsidR="00516DDC" w:rsidRPr="00FB1F72">
        <w:t>their families</w:t>
      </w:r>
      <w:r w:rsidR="00461F04" w:rsidRPr="00FB1F72">
        <w:t xml:space="preserve"> and </w:t>
      </w:r>
      <w:r w:rsidR="00516DDC" w:rsidRPr="00FB1F72">
        <w:t xml:space="preserve">the </w:t>
      </w:r>
      <w:r w:rsidR="00E90E39">
        <w:t xml:space="preserve">financial </w:t>
      </w:r>
      <w:r w:rsidR="00396717">
        <w:t>industry</w:t>
      </w:r>
      <w:r w:rsidR="00516DDC" w:rsidRPr="00FB1F72">
        <w:t xml:space="preserve">. </w:t>
      </w:r>
      <w:r w:rsidR="00461F04" w:rsidRPr="00FB1F72">
        <w:t>One in five older Americans are victims of financial exploitation</w:t>
      </w:r>
      <w:r w:rsidR="00516DDC" w:rsidRPr="00FB1F72">
        <w:t>, with</w:t>
      </w:r>
      <w:r w:rsidR="00461F04" w:rsidRPr="00FB1F72">
        <w:t xml:space="preserve"> each victim los</w:t>
      </w:r>
      <w:r w:rsidR="00516DDC" w:rsidRPr="00FB1F72">
        <w:t>ing</w:t>
      </w:r>
      <w:r w:rsidR="00461F04" w:rsidRPr="00FB1F72">
        <w:t xml:space="preserve"> more than $120,000, on average. </w:t>
      </w:r>
      <w:r w:rsidR="00F712C1">
        <w:t xml:space="preserve">Further, the </w:t>
      </w:r>
      <w:r w:rsidR="00516DDC" w:rsidRPr="00FB1F72">
        <w:t>U.S. f</w:t>
      </w:r>
      <w:r w:rsidR="00461F04" w:rsidRPr="00FB1F72">
        <w:t xml:space="preserve">inancial </w:t>
      </w:r>
      <w:r w:rsidR="00F712C1" w:rsidRPr="00FB1F72">
        <w:t>in</w:t>
      </w:r>
      <w:r w:rsidR="00F712C1">
        <w:t>dustry</w:t>
      </w:r>
      <w:r w:rsidR="00F712C1" w:rsidRPr="00FB1F72">
        <w:t xml:space="preserve"> </w:t>
      </w:r>
      <w:r w:rsidR="00461F04" w:rsidRPr="00FB1F72">
        <w:t>lose</w:t>
      </w:r>
      <w:r w:rsidR="00F712C1">
        <w:t>s</w:t>
      </w:r>
      <w:r w:rsidR="00461F04" w:rsidRPr="00FB1F72">
        <w:t xml:space="preserve"> </w:t>
      </w:r>
      <w:r w:rsidR="00516DDC" w:rsidRPr="00FB1F72">
        <w:t xml:space="preserve">roughly </w:t>
      </w:r>
      <w:r w:rsidR="00461F04" w:rsidRPr="00FB1F72">
        <w:t>$1 billion every year</w:t>
      </w:r>
      <w:r w:rsidR="00516DDC" w:rsidRPr="00FB1F72">
        <w:t xml:space="preserve"> because of exploitation of adults over 50</w:t>
      </w:r>
      <w:r w:rsidR="00461F04" w:rsidRPr="00FB1F72">
        <w:t xml:space="preserve">. </w:t>
      </w:r>
    </w:p>
    <w:p w14:paraId="50B4C6B1" w14:textId="00FF4C65" w:rsidR="00461F04" w:rsidRPr="00FB1F72" w:rsidRDefault="00516DDC">
      <w:r w:rsidRPr="00FB1F72">
        <w:t>AARP found that c</w:t>
      </w:r>
      <w:r w:rsidR="00E145FC" w:rsidRPr="00FB1F72">
        <w:t>onsumers are looking to their</w:t>
      </w:r>
      <w:r w:rsidR="00F712C1">
        <w:t xml:space="preserve"> trusted</w:t>
      </w:r>
      <w:r w:rsidR="00E145FC" w:rsidRPr="00FB1F72">
        <w:t xml:space="preserve"> </w:t>
      </w:r>
      <w:r w:rsidR="00F712C1">
        <w:t>financial advisors</w:t>
      </w:r>
      <w:r w:rsidR="00E145FC" w:rsidRPr="00FB1F72">
        <w:t xml:space="preserve"> for help. </w:t>
      </w:r>
      <w:r w:rsidRPr="00FB1F72">
        <w:t>So AARP brought together leaders in the financial industry and asked the question, “what can we do together to solve this growing problem</w:t>
      </w:r>
      <w:r w:rsidR="00450AC7">
        <w:t>?</w:t>
      </w:r>
      <w:r w:rsidRPr="00FB1F72">
        <w:t xml:space="preserve">” </w:t>
      </w:r>
    </w:p>
    <w:p w14:paraId="423751F6" w14:textId="74F8D4E2" w:rsidR="00516DDC" w:rsidRPr="00FB1F72" w:rsidRDefault="00516DDC">
      <w:r w:rsidRPr="00FB1F72">
        <w:t xml:space="preserve">The answer was clear. </w:t>
      </w:r>
      <w:r w:rsidR="00202E8B">
        <w:t>The</w:t>
      </w:r>
      <w:r w:rsidR="00461F04" w:rsidRPr="00FB1F72">
        <w:t xml:space="preserve"> best way to fight exploitation is to prevent money from ever leaving the account. </w:t>
      </w:r>
      <w:r w:rsidRPr="00FB1F72">
        <w:t xml:space="preserve">The challenge is having </w:t>
      </w:r>
      <w:r w:rsidR="00F712C1">
        <w:t>employees</w:t>
      </w:r>
      <w:r w:rsidR="00F712C1" w:rsidRPr="00FB1F72">
        <w:t xml:space="preserve"> </w:t>
      </w:r>
      <w:r w:rsidRPr="00FB1F72">
        <w:t xml:space="preserve">recognize the red flags, understand </w:t>
      </w:r>
      <w:r w:rsidR="00202E8B">
        <w:t>the appropriate action steps</w:t>
      </w:r>
      <w:r w:rsidRPr="00FB1F72">
        <w:t xml:space="preserve">, and </w:t>
      </w:r>
      <w:r w:rsidR="00202E8B">
        <w:t>feel empowered</w:t>
      </w:r>
      <w:r w:rsidRPr="00FB1F72">
        <w:t xml:space="preserve"> to put their knowledge and skills to work.</w:t>
      </w:r>
    </w:p>
    <w:p w14:paraId="2A87BB35" w14:textId="0ADA84A9" w:rsidR="002A47EA" w:rsidRDefault="00516DDC">
      <w:r w:rsidRPr="00FB1F72">
        <w:t xml:space="preserve">AARP offered to partner with the industry </w:t>
      </w:r>
      <w:r w:rsidR="00461F04" w:rsidRPr="00FB1F72">
        <w:t xml:space="preserve">to develop a </w:t>
      </w:r>
      <w:r w:rsidRPr="00FB1F72">
        <w:t xml:space="preserve">free </w:t>
      </w:r>
      <w:r w:rsidR="00461F04" w:rsidRPr="00FB1F72">
        <w:t xml:space="preserve">training </w:t>
      </w:r>
      <w:r w:rsidRPr="00FB1F72">
        <w:t xml:space="preserve">that combines AARP’s understanding of the </w:t>
      </w:r>
      <w:r w:rsidR="00080820" w:rsidRPr="00FB1F72">
        <w:t xml:space="preserve">wants and </w:t>
      </w:r>
      <w:r w:rsidRPr="00FB1F72">
        <w:t>needs of older adults with the expertise of the financial industry.</w:t>
      </w:r>
      <w:r w:rsidR="00F712C1">
        <w:t xml:space="preserve"> </w:t>
      </w:r>
      <w:r w:rsidR="00F712C1" w:rsidRPr="00FB1F72">
        <w:t>More than 2,000 professionals from</w:t>
      </w:r>
      <w:r w:rsidR="00202E8B">
        <w:t xml:space="preserve"> the financial industry,</w:t>
      </w:r>
      <w:r w:rsidR="00F712C1" w:rsidRPr="00FB1F72">
        <w:t xml:space="preserve"> trade associations, adult protective service agencies, </w:t>
      </w:r>
      <w:r w:rsidR="00795C22">
        <w:t xml:space="preserve">non-profits, government organizations, regulators, </w:t>
      </w:r>
      <w:r w:rsidR="00F712C1" w:rsidRPr="00FB1F72">
        <w:t>and the legal field helped AARP develop the training platform.</w:t>
      </w:r>
      <w:r w:rsidR="002A47EA">
        <w:t xml:space="preserve"> </w:t>
      </w:r>
    </w:p>
    <w:p w14:paraId="2750C9F7" w14:textId="11BC2C19" w:rsidR="009C125B" w:rsidRDefault="006F336F" w:rsidP="00E90E39">
      <w:r>
        <w:t xml:space="preserve">First made available to banks and credit unions in </w:t>
      </w:r>
      <w:r w:rsidR="006C5835">
        <w:t>spring 2019</w:t>
      </w:r>
      <w:r>
        <w:t xml:space="preserve">, the </w:t>
      </w:r>
      <w:r w:rsidR="00E90E39">
        <w:t xml:space="preserve">award-winning </w:t>
      </w:r>
      <w:r>
        <w:t>Bank</w:t>
      </w:r>
      <w:r w:rsidRPr="00E90E39">
        <w:rPr>
          <w:i/>
          <w:iCs/>
        </w:rPr>
        <w:t>Safe</w:t>
      </w:r>
      <w:r>
        <w:t xml:space="preserve"> training has already better protected over </w:t>
      </w:r>
      <w:r w:rsidR="002A47EA" w:rsidRPr="00C90291">
        <w:t>6.5 million</w:t>
      </w:r>
      <w:r w:rsidR="002A47EA">
        <w:t xml:space="preserve"> consumers and saved more than </w:t>
      </w:r>
      <w:r w:rsidR="002A47EA" w:rsidRPr="00C90291">
        <w:t>$15 million</w:t>
      </w:r>
      <w:r w:rsidR="002A47EA">
        <w:t xml:space="preserve"> from exploitation. </w:t>
      </w:r>
      <w:r w:rsidR="00E90E39">
        <w:t>A research report on the effectiveness of training found that Bank</w:t>
      </w:r>
      <w:r w:rsidR="00E90E39" w:rsidRPr="00396717">
        <w:rPr>
          <w:i/>
          <w:iCs/>
        </w:rPr>
        <w:t>Safe</w:t>
      </w:r>
      <w:r w:rsidR="00E90E39">
        <w:t xml:space="preserve"> </w:t>
      </w:r>
      <w:r w:rsidR="009C125B" w:rsidRPr="009C125B">
        <w:t>result</w:t>
      </w:r>
      <w:r w:rsidR="009C125B">
        <w:t>s</w:t>
      </w:r>
      <w:r w:rsidR="009C125B" w:rsidRPr="009C125B">
        <w:t xml:space="preserve"> in </w:t>
      </w:r>
      <w:r w:rsidR="00F05DE8">
        <w:t xml:space="preserve">substantially higher reporting of financial exploitation and </w:t>
      </w:r>
      <w:r w:rsidR="009C125B" w:rsidRPr="009C125B">
        <w:t>significant financial savings</w:t>
      </w:r>
      <w:r w:rsidR="00B31847">
        <w:t xml:space="preserve"> for consumers</w:t>
      </w:r>
      <w:r w:rsidR="009C125B">
        <w:t>.</w:t>
      </w:r>
    </w:p>
    <w:p w14:paraId="7CF43645" w14:textId="71C47428" w:rsidR="00CF6AA3" w:rsidRDefault="002A47EA">
      <w:r>
        <w:t xml:space="preserve">Our new course, developed specifically for financial advisors, has the potential to </w:t>
      </w:r>
      <w:r w:rsidR="00E90E39">
        <w:t>exponentially increase our</w:t>
      </w:r>
      <w:r w:rsidR="009C125B">
        <w:t xml:space="preserve"> collective</w:t>
      </w:r>
      <w:r w:rsidR="00E90E39">
        <w:t xml:space="preserve"> impact in the fight against financial exploitation—</w:t>
      </w:r>
      <w:r>
        <w:t>protect</w:t>
      </w:r>
      <w:r w:rsidR="00E90E39">
        <w:t>ing</w:t>
      </w:r>
      <w:r>
        <w:t xml:space="preserve"> millions more older adults from </w:t>
      </w:r>
      <w:r w:rsidR="00451795">
        <w:t>losing their hard-earned savings</w:t>
      </w:r>
      <w:r>
        <w:t>.</w:t>
      </w:r>
    </w:p>
    <w:p w14:paraId="20D49391" w14:textId="34C1A428" w:rsidR="0086340F" w:rsidRPr="00FB1F72" w:rsidRDefault="0086340F">
      <w:r w:rsidRPr="00FB1F72">
        <w:t xml:space="preserve">The </w:t>
      </w:r>
      <w:r w:rsidR="00E90E39">
        <w:t xml:space="preserve">financial advisor </w:t>
      </w:r>
      <w:r w:rsidRPr="00FB1F72">
        <w:t>Bank</w:t>
      </w:r>
      <w:r w:rsidRPr="001B77E9">
        <w:rPr>
          <w:i/>
        </w:rPr>
        <w:t>Safe</w:t>
      </w:r>
      <w:r w:rsidRPr="00FB1F72">
        <w:t xml:space="preserve"> training platform </w:t>
      </w:r>
      <w:r w:rsidR="00516DDC" w:rsidRPr="00FB1F72">
        <w:t>arm</w:t>
      </w:r>
      <w:r w:rsidR="00080820" w:rsidRPr="00FB1F72">
        <w:t>s</w:t>
      </w:r>
      <w:r w:rsidR="00075323">
        <w:t xml:space="preserve"> </w:t>
      </w:r>
      <w:r w:rsidR="00075323" w:rsidRPr="00075323">
        <w:t xml:space="preserve">broker-dealers, investment </w:t>
      </w:r>
      <w:r w:rsidR="00F92E35">
        <w:t xml:space="preserve">firm </w:t>
      </w:r>
      <w:r w:rsidR="00075323">
        <w:t>employees</w:t>
      </w:r>
      <w:r w:rsidR="00075323" w:rsidRPr="00075323">
        <w:t xml:space="preserve"> and asset managers</w:t>
      </w:r>
      <w:r w:rsidR="00516DDC" w:rsidRPr="00FB1F72">
        <w:t xml:space="preserve"> with the skills and confidence to take action. </w:t>
      </w:r>
    </w:p>
    <w:p w14:paraId="162DDCA6" w14:textId="5F2DCFF8" w:rsidR="00461F04" w:rsidRPr="00FB1F72" w:rsidRDefault="00461F04">
      <w:r w:rsidRPr="00FB1F72">
        <w:t xml:space="preserve">Designed to meet the unique needs and demands of </w:t>
      </w:r>
      <w:r w:rsidR="00075323">
        <w:t>client-facing</w:t>
      </w:r>
      <w:r w:rsidR="00075323" w:rsidRPr="00FB1F72">
        <w:t xml:space="preserve"> </w:t>
      </w:r>
      <w:r w:rsidRPr="00FB1F72">
        <w:t xml:space="preserve">staff, the </w:t>
      </w:r>
      <w:r w:rsidR="009E4780">
        <w:t xml:space="preserve">award-winning </w:t>
      </w:r>
      <w:r w:rsidRPr="00FB1F72">
        <w:t xml:space="preserve">platform is an interactive, </w:t>
      </w:r>
      <w:r w:rsidR="00F92E35">
        <w:t>45</w:t>
      </w:r>
      <w:r w:rsidRPr="00FB1F72">
        <w:t xml:space="preserve">-minute </w:t>
      </w:r>
      <w:r w:rsidR="008A0CC3" w:rsidRPr="00FB1F72">
        <w:t>training</w:t>
      </w:r>
      <w:r w:rsidRPr="00FB1F72">
        <w:t xml:space="preserve"> that employees can complete in one sitting or at their own pace as they choose among more than 2</w:t>
      </w:r>
      <w:r w:rsidR="00F92E35">
        <w:t>0</w:t>
      </w:r>
      <w:r w:rsidRPr="00FB1F72">
        <w:t xml:space="preserve"> education and training </w:t>
      </w:r>
      <w:r w:rsidR="00202E8B">
        <w:t>activities</w:t>
      </w:r>
      <w:r w:rsidRPr="00FB1F72">
        <w:t xml:space="preserve">. The course includes games, </w:t>
      </w:r>
      <w:r w:rsidR="00516DDC" w:rsidRPr="00FB1F72">
        <w:t xml:space="preserve">interactive </w:t>
      </w:r>
      <w:r w:rsidRPr="00FB1F72">
        <w:t xml:space="preserve">videos, real-life scenarios and state-specific resources. </w:t>
      </w:r>
    </w:p>
    <w:p w14:paraId="78767DE7" w14:textId="7B904A43" w:rsidR="00461F04" w:rsidRPr="00FB1F72" w:rsidRDefault="00461F04">
      <w:r w:rsidRPr="00FB1F72">
        <w:t>By combining the most current and industry-leading content</w:t>
      </w:r>
      <w:r w:rsidR="00F05DE8">
        <w:t>—developed in partnership with 20 financial advisors—</w:t>
      </w:r>
      <w:r w:rsidRPr="00FB1F72">
        <w:t>with smart online education techniques like bite-size training modules, gamification and fun quizzes, Bank</w:t>
      </w:r>
      <w:r w:rsidRPr="001B77E9">
        <w:rPr>
          <w:i/>
        </w:rPr>
        <w:t>Safe</w:t>
      </w:r>
      <w:r w:rsidRPr="00FB1F72">
        <w:t xml:space="preserve"> is designed to meet the needs of today’s</w:t>
      </w:r>
      <w:r w:rsidR="00DE21B6">
        <w:t xml:space="preserve"> investment</w:t>
      </w:r>
      <w:r w:rsidRPr="00FB1F72">
        <w:t xml:space="preserve"> </w:t>
      </w:r>
      <w:r w:rsidR="00075323">
        <w:t>firms</w:t>
      </w:r>
      <w:r w:rsidR="00994C80" w:rsidRPr="00FB1F72">
        <w:t>.</w:t>
      </w:r>
      <w:r w:rsidRPr="00FB1F72">
        <w:t xml:space="preserve"> </w:t>
      </w:r>
    </w:p>
    <w:p w14:paraId="63991F9D" w14:textId="4F85E722" w:rsidR="0081639A" w:rsidRDefault="0081639A">
      <w:r w:rsidRPr="0081639A">
        <w:lastRenderedPageBreak/>
        <w:t>As part of the Bank</w:t>
      </w:r>
      <w:r w:rsidRPr="0081639A">
        <w:rPr>
          <w:i/>
        </w:rPr>
        <w:t>Safe</w:t>
      </w:r>
      <w:r w:rsidRPr="0081639A">
        <w:t xml:space="preserve"> program, </w:t>
      </w:r>
      <w:r w:rsidR="00202E8B">
        <w:t xml:space="preserve">investment </w:t>
      </w:r>
      <w:r w:rsidR="00075323">
        <w:t>firms</w:t>
      </w:r>
      <w:r w:rsidRPr="0081639A">
        <w:t xml:space="preserve"> </w:t>
      </w:r>
      <w:r w:rsidR="00F712C1">
        <w:t>in good standing</w:t>
      </w:r>
      <w:r w:rsidR="00202E8B">
        <w:t xml:space="preserve"> </w:t>
      </w:r>
      <w:r w:rsidRPr="0081639A">
        <w:t xml:space="preserve">can apply to have AARP verify that at least 80 percent of their </w:t>
      </w:r>
      <w:r w:rsidR="00202E8B">
        <w:t>financial advisors</w:t>
      </w:r>
      <w:r w:rsidRPr="0081639A">
        <w:t xml:space="preserve"> successfully passed the Bank</w:t>
      </w:r>
      <w:r w:rsidRPr="0081639A">
        <w:rPr>
          <w:i/>
        </w:rPr>
        <w:t>Safe</w:t>
      </w:r>
      <w:r w:rsidRPr="0081639A">
        <w:t xml:space="preserve"> training and confirm that they have a financial-exploitation escalation or reporting policy. Qualifying </w:t>
      </w:r>
      <w:r w:rsidR="00202E8B">
        <w:t>organizations</w:t>
      </w:r>
      <w:r w:rsidR="00202E8B" w:rsidRPr="0081639A">
        <w:t xml:space="preserve"> </w:t>
      </w:r>
      <w:r w:rsidRPr="0081639A">
        <w:t xml:space="preserve">can apply </w:t>
      </w:r>
      <w:r w:rsidR="00202E8B">
        <w:t xml:space="preserve">(between October 1—November 16) </w:t>
      </w:r>
      <w:r w:rsidRPr="0081639A">
        <w:t xml:space="preserve">to receive a seal from AARP, good for one year, recognizing their commitment to fighting exploitation. </w:t>
      </w:r>
    </w:p>
    <w:p w14:paraId="608D31B6" w14:textId="445AC5FD" w:rsidR="00463775" w:rsidRPr="008A0CC3" w:rsidRDefault="0086340F">
      <w:pPr>
        <w:rPr>
          <w:i/>
        </w:rPr>
      </w:pPr>
      <w:r w:rsidRPr="00994C80">
        <w:rPr>
          <w:i/>
        </w:rPr>
        <w:t>T</w:t>
      </w:r>
      <w:r w:rsidR="00461F04" w:rsidRPr="00994C80">
        <w:rPr>
          <w:i/>
        </w:rPr>
        <w:t xml:space="preserve">he BankSafe training program is free to all </w:t>
      </w:r>
      <w:r w:rsidR="00B53AC9">
        <w:rPr>
          <w:i/>
        </w:rPr>
        <w:t>investment firms</w:t>
      </w:r>
      <w:r w:rsidR="000D4685">
        <w:rPr>
          <w:i/>
        </w:rPr>
        <w:t>, banks and credit unions</w:t>
      </w:r>
      <w:r w:rsidR="00075323">
        <w:rPr>
          <w:i/>
        </w:rPr>
        <w:t xml:space="preserve"> </w:t>
      </w:r>
      <w:r w:rsidR="00516DDC">
        <w:rPr>
          <w:i/>
        </w:rPr>
        <w:t>in the U.S</w:t>
      </w:r>
      <w:r w:rsidR="00461F04" w:rsidRPr="00994C80">
        <w:rPr>
          <w:i/>
        </w:rPr>
        <w:t xml:space="preserve">. Interested </w:t>
      </w:r>
      <w:r w:rsidR="00B53AC9">
        <w:rPr>
          <w:i/>
        </w:rPr>
        <w:t>firms</w:t>
      </w:r>
      <w:r w:rsidR="00B53AC9" w:rsidRPr="00994C80">
        <w:rPr>
          <w:i/>
        </w:rPr>
        <w:t xml:space="preserve"> </w:t>
      </w:r>
      <w:r w:rsidR="00461F04" w:rsidRPr="00994C80">
        <w:rPr>
          <w:i/>
        </w:rPr>
        <w:t xml:space="preserve">can </w:t>
      </w:r>
      <w:r w:rsidR="006268B9" w:rsidRPr="00994C80">
        <w:rPr>
          <w:i/>
        </w:rPr>
        <w:t>learn more about the program and sign up</w:t>
      </w:r>
      <w:r w:rsidR="00461F04" w:rsidRPr="00994C80">
        <w:rPr>
          <w:i/>
        </w:rPr>
        <w:t xml:space="preserve"> at </w:t>
      </w:r>
      <w:hyperlink r:id="rId5" w:history="1">
        <w:r w:rsidR="00463775" w:rsidRPr="00994C80">
          <w:rPr>
            <w:rStyle w:val="Hyperlink"/>
            <w:i/>
          </w:rPr>
          <w:t>www.aarp.org/banksafe</w:t>
        </w:r>
      </w:hyperlink>
      <w:r w:rsidR="00461F04" w:rsidRPr="00994C80">
        <w:rPr>
          <w:i/>
        </w:rPr>
        <w:t>.</w:t>
      </w:r>
    </w:p>
    <w:sectPr w:rsidR="00463775" w:rsidRPr="008A0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04"/>
    <w:rsid w:val="00075323"/>
    <w:rsid w:val="00080820"/>
    <w:rsid w:val="00094CE6"/>
    <w:rsid w:val="000D4685"/>
    <w:rsid w:val="000E0C0A"/>
    <w:rsid w:val="001B77E9"/>
    <w:rsid w:val="001D3934"/>
    <w:rsid w:val="00202E8B"/>
    <w:rsid w:val="00213F5D"/>
    <w:rsid w:val="002A47EA"/>
    <w:rsid w:val="00396717"/>
    <w:rsid w:val="003E7D23"/>
    <w:rsid w:val="00411FBE"/>
    <w:rsid w:val="00450AC7"/>
    <w:rsid w:val="00451795"/>
    <w:rsid w:val="00461F04"/>
    <w:rsid w:val="00463775"/>
    <w:rsid w:val="00477D39"/>
    <w:rsid w:val="00484EBB"/>
    <w:rsid w:val="00516DDC"/>
    <w:rsid w:val="00612356"/>
    <w:rsid w:val="006268B9"/>
    <w:rsid w:val="00647B8F"/>
    <w:rsid w:val="006C5835"/>
    <w:rsid w:val="006F336F"/>
    <w:rsid w:val="00701D2E"/>
    <w:rsid w:val="007446BD"/>
    <w:rsid w:val="00795C22"/>
    <w:rsid w:val="0081639A"/>
    <w:rsid w:val="0086340F"/>
    <w:rsid w:val="008A0CC3"/>
    <w:rsid w:val="008B0570"/>
    <w:rsid w:val="008B7565"/>
    <w:rsid w:val="00994C80"/>
    <w:rsid w:val="009C125B"/>
    <w:rsid w:val="009E4780"/>
    <w:rsid w:val="009F4766"/>
    <w:rsid w:val="00B31847"/>
    <w:rsid w:val="00B53AC9"/>
    <w:rsid w:val="00C90291"/>
    <w:rsid w:val="00C9135B"/>
    <w:rsid w:val="00CF6AA3"/>
    <w:rsid w:val="00D442F2"/>
    <w:rsid w:val="00D974F0"/>
    <w:rsid w:val="00DE21B6"/>
    <w:rsid w:val="00E145FC"/>
    <w:rsid w:val="00E35CCB"/>
    <w:rsid w:val="00E90E39"/>
    <w:rsid w:val="00EA2A9F"/>
    <w:rsid w:val="00EA59EC"/>
    <w:rsid w:val="00F05DE8"/>
    <w:rsid w:val="00F712C1"/>
    <w:rsid w:val="00F92E35"/>
    <w:rsid w:val="00FB1F72"/>
    <w:rsid w:val="00FF0D10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5A85"/>
  <w15:chartTrackingRefBased/>
  <w15:docId w15:val="{0C56B872-38E4-417A-8D80-CA6BF035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7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37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3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4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0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5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arp.org/banksafe" TargetMode="External"/><Relationship Id="rId4" Type="http://schemas.openxmlformats.org/officeDocument/2006/relationships/hyperlink" Target="http://www.aarp.org/banksa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Rimar</dc:creator>
  <cp:keywords/>
  <dc:description/>
  <cp:lastModifiedBy>Hannah Rimar</cp:lastModifiedBy>
  <cp:revision>6</cp:revision>
  <dcterms:created xsi:type="dcterms:W3CDTF">2020-06-02T17:52:00Z</dcterms:created>
  <dcterms:modified xsi:type="dcterms:W3CDTF">2020-08-31T03:11:00Z</dcterms:modified>
</cp:coreProperties>
</file>